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38761d"/>
          <w:sz w:val="40"/>
          <w:szCs w:val="4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ff9900"/>
          <w:sz w:val="40"/>
          <w:szCs w:val="40"/>
          <w:rtl w:val="0"/>
        </w:rPr>
        <w:t xml:space="preserve">Consultation with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9900"/>
          <w:sz w:val="40"/>
          <w:szCs w:val="40"/>
          <w:u w:val="none"/>
          <w:vertAlign w:val="baseline"/>
          <w:rtl w:val="0"/>
        </w:rPr>
        <w:t xml:space="preserve"> 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0"/>
          <w:szCs w:val="40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761d"/>
          <w:sz w:val="40"/>
          <w:szCs w:val="40"/>
          <w:u w:val="single"/>
          <w:vertAlign w:val="baseline"/>
          <w:rtl w:val="0"/>
        </w:rPr>
        <w:t xml:space="preserve">Specialist Pharmacist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before="0" w:line="240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38761d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38761d"/>
          <w:sz w:val="32"/>
          <w:szCs w:val="32"/>
          <w:rtl w:val="0"/>
        </w:rPr>
        <w:t xml:space="preserve">(at no cost, in the convenience of your own home)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2" w:before="102" w:line="240" w:lineRule="auto"/>
        <w:contextualSpacing w:val="0"/>
        <w:rPr>
          <w:rFonts w:ascii="Times New Roman" w:cs="Times New Roman" w:eastAsia="Times New Roman" w:hAnsi="Times New Roman"/>
          <w:smallCaps w:val="0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cc0000"/>
          <w:sz w:val="48"/>
          <w:szCs w:val="48"/>
          <w:rtl w:val="0"/>
        </w:rPr>
        <w:t xml:space="preserve">Are you?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pBdr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before="0" w:line="240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Tak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both prescribed and over the counter medicines e.g. vitamins and supplements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before="0" w:line="240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Tak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5 or more medicines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before="0" w:line="240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Not sure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about interactions between food and medicines.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before="0" w:line="240" w:lineRule="auto"/>
        <w:ind w:left="360" w:right="0" w:hanging="360"/>
        <w:contextualSpacing w:val="1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Aiming at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optimis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32"/>
          <w:szCs w:val="32"/>
          <w:u w:val="none"/>
          <w:vertAlign w:val="baseline"/>
          <w:rtl w:val="0"/>
        </w:rPr>
        <w:t xml:space="preserve"> use of medicines e.g. reduce number of medicines taken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before="0" w:line="240" w:lineRule="auto"/>
        <w:ind w:left="360" w:right="0" w:hanging="360"/>
        <w:contextualSpacing w:val="1"/>
        <w:jc w:val="left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Taking medications prescribed by more than one doctor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highlight w:val="red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highlight w:val="red"/>
          <w:u w:val="none"/>
          <w:vertAlign w:val="baseline"/>
          <w:rtl w:val="0"/>
        </w:rPr>
        <w:t xml:space="preserve">Please, ask your GP if you are eligible. 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highlight w:val="red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highlight w:val="red"/>
          <w:u w:val="none"/>
          <w:vertAlign w:val="baseline"/>
          <w:rtl w:val="0"/>
        </w:rPr>
        <w:t xml:space="preserve">Age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highlight w:val="red"/>
          <w:rtl w:val="0"/>
        </w:rPr>
        <w:t xml:space="preserve">doesn't matter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48"/>
          <w:szCs w:val="4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cc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c0000"/>
          <w:sz w:val="28"/>
          <w:szCs w:val="28"/>
          <w:u w:val="none"/>
          <w:vertAlign w:val="baseline"/>
          <w:rtl w:val="0"/>
        </w:rPr>
        <w:t xml:space="preserve">What is </w:t>
      </w:r>
      <w:r w:rsidDel="00000000" w:rsidR="00000000" w:rsidRPr="00000000">
        <w:rPr>
          <w:rFonts w:ascii="Arial" w:cs="Arial" w:eastAsia="Arial" w:hAnsi="Arial"/>
          <w:b w:val="1"/>
          <w:color w:val="cc0000"/>
          <w:sz w:val="28"/>
          <w:szCs w:val="28"/>
          <w:rtl w:val="0"/>
        </w:rPr>
        <w:t xml:space="preserve">a Consultation with a Specialist Pharmacist (HMR)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c0000"/>
          <w:sz w:val="28"/>
          <w:szCs w:val="28"/>
          <w:u w:val="none"/>
          <w:vertAlign w:val="baseline"/>
          <w:rtl w:val="0"/>
        </w:rPr>
        <w:t xml:space="preserve">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</w:tabs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keepLines w:val="0"/>
        <w:widowControl w:val="0"/>
        <w:pBdr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 w:before="10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vertAlign w:val="baseline"/>
          <w:rtl w:val="0"/>
        </w:rPr>
        <w:t xml:space="preserve">A Specialist Pharmacist conducts an interview, preferably in the comfort of your own home, and then writes a report back to the GP. The GP will discuss any recommendations with you and may make appropriate changes to your medication regimen. 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pBdr/>
        <w:tabs>
          <w:tab w:val="left" w:pos="720"/>
          <w:tab w:val="left" w:pos="7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2" w:before="102" w:line="240" w:lineRule="auto"/>
        <w:ind w:left="726" w:hanging="363"/>
        <w:contextualSpacing w:val="1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checking that prescription medicines, over-the-counter medicines and vitamins</w:t>
      </w:r>
    </w:p>
    <w:p w:rsidR="00000000" w:rsidDel="00000000" w:rsidP="00000000" w:rsidRDefault="00000000" w:rsidRPr="00000000">
      <w:pPr>
        <w:widowControl w:val="0"/>
        <w:pBdr/>
        <w:tabs>
          <w:tab w:val="left" w:pos="720"/>
          <w:tab w:val="left" w:pos="7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2" w:before="102" w:line="240" w:lineRule="auto"/>
        <w:contextualSpacing w:val="0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 are appropriate to take together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tabs>
          <w:tab w:val="left" w:pos="720"/>
          <w:tab w:val="left" w:pos="7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2" w:before="102" w:line="240" w:lineRule="auto"/>
        <w:ind w:left="726" w:hanging="363"/>
        <w:contextualSpacing w:val="1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possibly, reducing the number of medicines you have to take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tabs>
          <w:tab w:val="left" w:pos="720"/>
          <w:tab w:val="left" w:pos="7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2" w:before="102" w:line="240" w:lineRule="auto"/>
        <w:ind w:left="726" w:hanging="363"/>
        <w:contextualSpacing w:val="1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improving efficiency of your medicines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tabs>
          <w:tab w:val="left" w:pos="720"/>
          <w:tab w:val="left" w:pos="7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2" w:before="102" w:line="240" w:lineRule="auto"/>
        <w:ind w:left="726" w:hanging="363"/>
        <w:contextualSpacing w:val="1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showing you how to take your medicines correctly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tabs>
          <w:tab w:val="left" w:pos="720"/>
          <w:tab w:val="left" w:pos="7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2" w:before="102" w:line="240" w:lineRule="auto"/>
        <w:ind w:left="726" w:hanging="363"/>
        <w:contextualSpacing w:val="1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explaining why and when to take them, explaining interactions between food</w:t>
      </w:r>
    </w:p>
    <w:p w:rsidR="00000000" w:rsidDel="00000000" w:rsidP="00000000" w:rsidRDefault="00000000" w:rsidRPr="00000000">
      <w:pPr>
        <w:widowControl w:val="0"/>
        <w:pBdr/>
        <w:tabs>
          <w:tab w:val="left" w:pos="720"/>
          <w:tab w:val="left" w:pos="7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2" w:before="102" w:line="240" w:lineRule="auto"/>
        <w:contextualSpacing w:val="0"/>
        <w:rPr>
          <w:rFonts w:ascii="Times New Roman" w:cs="Times New Roman" w:eastAsia="Times New Roman" w:hAnsi="Times New Roman"/>
          <w:smallCaps w:val="0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 and medicines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tabs>
          <w:tab w:val="left" w:pos="720"/>
          <w:tab w:val="left" w:pos="7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2" w:before="102" w:line="240" w:lineRule="auto"/>
        <w:ind w:left="726" w:hanging="363"/>
        <w:contextualSpacing w:val="1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explaining where they should be stored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tabs>
          <w:tab w:val="left" w:pos="720"/>
          <w:tab w:val="left" w:pos="7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2" w:before="102" w:line="240" w:lineRule="auto"/>
        <w:ind w:left="726" w:hanging="363"/>
        <w:contextualSpacing w:val="1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what to expect when taking them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tabs>
          <w:tab w:val="left" w:pos="720"/>
          <w:tab w:val="left" w:pos="7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2" w:before="102" w:line="240" w:lineRule="auto"/>
        <w:ind w:left="726" w:hanging="363"/>
        <w:contextualSpacing w:val="1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what problems you should report to the GP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tabs>
          <w:tab w:val="left" w:pos="720"/>
          <w:tab w:val="left" w:pos="7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2" w:before="102" w:line="240" w:lineRule="auto"/>
        <w:ind w:left="726" w:hanging="363"/>
        <w:contextualSpacing w:val="1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clarifying any confusion with generic medicines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tabs>
          <w:tab w:val="left" w:pos="720"/>
          <w:tab w:val="left" w:pos="7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2" w:before="102" w:line="240" w:lineRule="auto"/>
        <w:ind w:left="726" w:hanging="363"/>
        <w:contextualSpacing w:val="1"/>
        <w:rPr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giving you some help so you can remember to take your medicines 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pBdr/>
        <w:tabs>
          <w:tab w:val="left" w:pos="720"/>
          <w:tab w:val="left" w:pos="7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2" w:before="102" w:line="240" w:lineRule="auto"/>
        <w:ind w:left="726" w:hanging="363"/>
        <w:contextualSpacing w:val="1"/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6"/>
          <w:szCs w:val="26"/>
          <w:rtl w:val="0"/>
        </w:rPr>
        <w:t xml:space="preserve">changing your medicines.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pBdr/>
        <w:tabs>
          <w:tab w:val="left" w:pos="720"/>
          <w:tab w:val="left" w:pos="7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02" w:before="102" w:line="240" w:lineRule="auto"/>
        <w:contextualSpacing w:val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8"/>
          <w:szCs w:val="28"/>
          <w:u w:val="none"/>
          <w:vertAlign w:val="baseline"/>
        </w:rPr>
      </w:pPr>
      <w:r w:rsidDel="00000000" w:rsidR="00000000" w:rsidRPr="00000000">
        <w:rPr>
          <w:smallCaps w:val="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cc0000"/>
          <w:sz w:val="28"/>
          <w:szCs w:val="28"/>
          <w:u w:val="none"/>
          <w:vertAlign w:val="baseline"/>
          <w:rtl w:val="0"/>
        </w:rPr>
        <w:t xml:space="preserve">How much does it cost?</w:t>
      </w:r>
    </w:p>
    <w:p w:rsidR="00000000" w:rsidDel="00000000" w:rsidP="00000000" w:rsidRDefault="00000000" w:rsidRPr="00000000">
      <w:pPr>
        <w:keepNext w:val="0"/>
        <w:keepLines w:val="0"/>
        <w:widowControl w:val="0"/>
        <w:pBdr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You do not have to pay anything. The service is bulk billed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for eligible patients.</w:t>
      </w:r>
      <w:r w:rsidDel="00000000" w:rsidR="00000000" w:rsidRPr="00000000">
        <w:rPr>
          <w:rtl w:val="0"/>
        </w:rPr>
      </w:r>
    </w:p>
    <w:sectPr>
      <w:pgSz w:h="16838" w:w="11906"/>
      <w:pgMar w:bottom="849.5999999999999" w:top="1137.6000000000001" w:left="1137.6000000000001" w:right="1137.60000000000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∙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bullet"/>
      <w:lvlText w:val="∙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lvl w:ilvl="0">
      <w:start w:val="1"/>
      <w:numFmt w:val="bullet"/>
      <w:lvlText w:val="∙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lvl w:ilvl="0">
      <w:start w:val="1"/>
      <w:numFmt w:val="bullet"/>
      <w:lvlText w:val="∙"/>
      <w:lvlJc w:val="left"/>
      <w:pPr>
        <w:ind w:left="0" w:firstLine="0"/>
      </w:pPr>
      <w:rPr>
        <w:rFonts w:ascii="Verdana" w:cs="Verdana" w:eastAsia="Verdana" w:hAnsi="Verdana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/>
      <w:spacing w:after="60" w:before="240" w:lineRule="auto"/>
      <w:contextualSpacing w:val="1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/>
      <w:spacing w:after="60" w:before="240" w:lineRule="auto"/>
      <w:contextualSpacing w:val="1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/>
      <w:spacing w:after="60" w:before="240" w:lineRule="auto"/>
      <w:contextualSpacing w:val="1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/>
      <w:spacing w:after="60" w:before="240" w:lineRule="auto"/>
      <w:contextualSpacing w:val="1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/>
      <w:spacing w:after="60" w:before="240" w:lineRule="auto"/>
      <w:contextualSpacing w:val="1"/>
    </w:pPr>
    <w:rPr>
      <w:b w:val="1"/>
      <w:smallCaps w:val="0"/>
    </w:rPr>
  </w:style>
  <w:style w:type="paragraph" w:styleId="Title">
    <w:name w:val="Title"/>
    <w:basedOn w:val="Normal"/>
    <w:next w:val="Normal"/>
    <w:pPr>
      <w:pBdr/>
      <w:spacing w:after="60" w:before="240" w:lineRule="auto"/>
      <w:contextualSpacing w:val="1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/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